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E69" w:rsidRPr="001C3E69" w:rsidRDefault="001C3E69" w:rsidP="001C3E69">
      <w:pPr>
        <w:bidi/>
        <w:spacing w:after="0" w:line="240" w:lineRule="auto"/>
        <w:rPr>
          <w:rFonts w:ascii="Arial" w:eastAsia="Times New Roman" w:hAnsi="Arial" w:cs="Alawi Naskh"/>
          <w:b/>
          <w:bCs/>
          <w:sz w:val="32"/>
          <w:szCs w:val="32"/>
          <w:lang w:eastAsia="fr-FR"/>
        </w:rPr>
      </w:pPr>
      <w:r w:rsidRPr="001C3E69">
        <w:rPr>
          <w:rFonts w:ascii="Traditional Arabic" w:eastAsia="Times New Roman" w:hAnsi="Traditional Arabic" w:cs="Traditional Arabic"/>
          <w:b/>
          <w:bCs/>
          <w:color w:val="FF0000"/>
          <w:sz w:val="40"/>
          <w:szCs w:val="40"/>
          <w:rtl/>
          <w:lang w:eastAsia="fr-FR" w:bidi="ar-DZ"/>
        </w:rPr>
        <w:t xml:space="preserve">                    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40"/>
          <w:szCs w:val="40"/>
          <w:rtl/>
          <w:lang w:eastAsia="fr-FR" w:bidi="ar-DZ"/>
        </w:rPr>
        <w:t xml:space="preserve">     </w:t>
      </w:r>
      <w:r w:rsidRPr="001C3E69">
        <w:rPr>
          <w:rFonts w:ascii="Traditional Arabic" w:eastAsia="Times New Roman" w:hAnsi="Traditional Arabic" w:cs="Traditional Arabic"/>
          <w:b/>
          <w:bCs/>
          <w:color w:val="FF0000"/>
          <w:sz w:val="40"/>
          <w:szCs w:val="40"/>
          <w:rtl/>
          <w:lang w:eastAsia="fr-FR" w:bidi="ar-DZ"/>
        </w:rPr>
        <w:t xml:space="preserve">   </w:t>
      </w:r>
      <w:r w:rsidRPr="001C3E69">
        <w:rPr>
          <w:rFonts w:ascii="Arial" w:eastAsia="Times New Roman" w:hAnsi="Arial" w:cs="Alawi Naskh"/>
          <w:b/>
          <w:bCs/>
          <w:sz w:val="32"/>
          <w:szCs w:val="32"/>
          <w:rtl/>
          <w:lang w:eastAsia="fr-FR" w:bidi="ar-DZ"/>
        </w:rPr>
        <w:t>الجمهورية الجزائرية الديمقراطية الشعبية</w:t>
      </w:r>
    </w:p>
    <w:p w:rsidR="001C3E69" w:rsidRPr="001C3E69" w:rsidRDefault="001C3E69" w:rsidP="001C3E69">
      <w:pPr>
        <w:bidi/>
        <w:spacing w:after="0" w:line="276" w:lineRule="auto"/>
        <w:jc w:val="center"/>
        <w:rPr>
          <w:rFonts w:ascii="Arial" w:eastAsia="Times New Roman" w:hAnsi="Arial" w:cs="Alawi Naskh"/>
          <w:b/>
          <w:bCs/>
          <w:sz w:val="32"/>
          <w:szCs w:val="32"/>
          <w:rtl/>
          <w:lang w:eastAsia="fr-FR" w:bidi="ar-DZ"/>
        </w:rPr>
      </w:pPr>
      <w:r w:rsidRPr="001C3E69">
        <w:rPr>
          <w:rFonts w:ascii="Arial" w:eastAsia="Times New Roman" w:hAnsi="Arial" w:cs="Alawi Naskh"/>
          <w:b/>
          <w:bCs/>
          <w:sz w:val="32"/>
          <w:szCs w:val="32"/>
          <w:rtl/>
          <w:lang w:eastAsia="fr-FR" w:bidi="ar-DZ"/>
        </w:rPr>
        <w:t>وزارة التعليم العالي والبحث العلمي</w:t>
      </w:r>
    </w:p>
    <w:p w:rsidR="001C3E69" w:rsidRPr="001C3E69" w:rsidRDefault="001C3E69" w:rsidP="001C3E69">
      <w:pPr>
        <w:bidi/>
        <w:spacing w:after="0" w:line="276" w:lineRule="auto"/>
        <w:jc w:val="center"/>
        <w:rPr>
          <w:rFonts w:ascii="Arial" w:eastAsia="Times New Roman" w:hAnsi="Arial" w:cs="Alawi Naskh"/>
          <w:b/>
          <w:bCs/>
          <w:sz w:val="32"/>
          <w:szCs w:val="32"/>
          <w:lang w:eastAsia="fr-FR" w:bidi="ar-DZ"/>
        </w:rPr>
      </w:pPr>
      <w:r w:rsidRPr="001C3E69">
        <w:rPr>
          <w:rFonts w:ascii="Times New Roman" w:eastAsia="Times New Roman" w:hAnsi="Times New Roman" w:cs="Alawi Naskh"/>
          <w:noProof/>
          <w:sz w:val="30"/>
          <w:szCs w:val="30"/>
          <w:lang w:eastAsia="fr-FR"/>
        </w:rPr>
        <w:drawing>
          <wp:inline distT="0" distB="0" distL="0" distR="0">
            <wp:extent cx="927100" cy="660400"/>
            <wp:effectExtent l="0" t="0" r="6350" b="6350"/>
            <wp:docPr id="1" name="Image 1" descr="K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K:\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E69" w:rsidRPr="001C3E69" w:rsidRDefault="001C3E69" w:rsidP="001C3E69">
      <w:pPr>
        <w:tabs>
          <w:tab w:val="left" w:pos="3280"/>
        </w:tabs>
        <w:bidi/>
        <w:spacing w:after="0" w:line="276" w:lineRule="auto"/>
        <w:jc w:val="center"/>
        <w:rPr>
          <w:rFonts w:ascii="Arial" w:eastAsia="Times New Roman" w:hAnsi="Arial" w:cs="Alawi Naskh"/>
          <w:b/>
          <w:bCs/>
          <w:sz w:val="32"/>
          <w:szCs w:val="32"/>
          <w:rtl/>
          <w:lang w:eastAsia="fr-FR" w:bidi="ar-DZ"/>
        </w:rPr>
      </w:pPr>
      <w:r w:rsidRPr="001C3E69">
        <w:rPr>
          <w:rFonts w:ascii="Arial" w:eastAsia="Times New Roman" w:hAnsi="Arial" w:cs="Alawi Naskh"/>
          <w:b/>
          <w:bCs/>
          <w:sz w:val="32"/>
          <w:szCs w:val="32"/>
          <w:rtl/>
          <w:lang w:eastAsia="fr-FR" w:bidi="ar-DZ"/>
        </w:rPr>
        <w:t>جامعة الأمير عبد القادر</w:t>
      </w:r>
      <w:r w:rsidRPr="001C3E69">
        <w:rPr>
          <w:rFonts w:ascii="Arial" w:eastAsia="Times New Roman" w:hAnsi="Arial" w:cs="Alawi Naskh" w:hint="cs"/>
          <w:b/>
          <w:bCs/>
          <w:sz w:val="32"/>
          <w:szCs w:val="32"/>
          <w:rtl/>
          <w:lang w:eastAsia="fr-FR" w:bidi="ar-DZ"/>
        </w:rPr>
        <w:t xml:space="preserve"> </w:t>
      </w:r>
      <w:r w:rsidRPr="001C3E69">
        <w:rPr>
          <w:rFonts w:ascii="Arial" w:eastAsia="Times New Roman" w:hAnsi="Arial" w:cs="Alawi Naskh"/>
          <w:b/>
          <w:bCs/>
          <w:sz w:val="32"/>
          <w:szCs w:val="32"/>
          <w:rtl/>
          <w:lang w:eastAsia="fr-FR" w:bidi="ar-DZ"/>
        </w:rPr>
        <w:t>للعلوم الاسلامية قسنطينة</w:t>
      </w:r>
    </w:p>
    <w:p w:rsidR="001C3E69" w:rsidRPr="001C3E69" w:rsidRDefault="001C3E69" w:rsidP="001C3E69">
      <w:pPr>
        <w:bidi/>
        <w:spacing w:after="0" w:line="276" w:lineRule="auto"/>
        <w:jc w:val="center"/>
        <w:rPr>
          <w:rFonts w:ascii="Arial" w:eastAsia="Times New Roman" w:hAnsi="Arial" w:cs="Alawi Naskh"/>
          <w:b/>
          <w:bCs/>
          <w:sz w:val="32"/>
          <w:szCs w:val="32"/>
          <w:rtl/>
          <w:lang w:eastAsia="fr-FR" w:bidi="ar-DZ"/>
        </w:rPr>
      </w:pPr>
      <w:r w:rsidRPr="001C3E69">
        <w:rPr>
          <w:rFonts w:ascii="Arial" w:eastAsia="Times New Roman" w:hAnsi="Arial" w:cs="Alawi Naskh"/>
          <w:b/>
          <w:bCs/>
          <w:sz w:val="32"/>
          <w:szCs w:val="32"/>
          <w:rtl/>
          <w:lang w:eastAsia="fr-FR" w:bidi="ar-DZ"/>
        </w:rPr>
        <w:t xml:space="preserve">كلية الآداب والحضارة الاسلامية </w:t>
      </w:r>
    </w:p>
    <w:p w:rsidR="001C3E69" w:rsidRPr="001C3E69" w:rsidRDefault="001C3E69" w:rsidP="001C3E69">
      <w:pPr>
        <w:bidi/>
        <w:spacing w:after="0" w:line="276" w:lineRule="auto"/>
        <w:jc w:val="center"/>
        <w:rPr>
          <w:rFonts w:ascii="Arial" w:eastAsia="Times New Roman" w:hAnsi="Arial" w:cs="Alawi Naskh"/>
          <w:b/>
          <w:bCs/>
          <w:sz w:val="32"/>
          <w:szCs w:val="32"/>
          <w:rtl/>
          <w:lang w:eastAsia="fr-FR" w:bidi="ar-DZ"/>
        </w:rPr>
      </w:pPr>
      <w:r w:rsidRPr="001C3E69">
        <w:rPr>
          <w:rFonts w:ascii="Arial" w:eastAsia="Times New Roman" w:hAnsi="Arial" w:cs="Alawi Naskh"/>
          <w:b/>
          <w:bCs/>
          <w:sz w:val="32"/>
          <w:szCs w:val="32"/>
          <w:rtl/>
          <w:lang w:eastAsia="fr-FR" w:bidi="ar-DZ"/>
        </w:rPr>
        <w:t xml:space="preserve">قسم اللغة العربية </w:t>
      </w:r>
    </w:p>
    <w:p w:rsidR="001C3E69" w:rsidRPr="001C3E69" w:rsidRDefault="001C3E69" w:rsidP="001C3E69">
      <w:pPr>
        <w:bidi/>
        <w:spacing w:after="0" w:line="276" w:lineRule="auto"/>
        <w:jc w:val="center"/>
        <w:rPr>
          <w:rFonts w:ascii="Times New Roman" w:eastAsia="Times New Roman" w:hAnsi="Times New Roman" w:cs="Alawi Naskh"/>
          <w:b/>
          <w:bCs/>
          <w:sz w:val="32"/>
          <w:szCs w:val="32"/>
          <w:rtl/>
          <w:lang w:eastAsia="fr-FR" w:bidi="ar-DZ"/>
        </w:rPr>
      </w:pPr>
      <w:r w:rsidRPr="001C3E69">
        <w:rPr>
          <w:rFonts w:ascii="Arial" w:eastAsia="Times New Roman" w:hAnsi="Arial" w:cs="Alawi Naskh"/>
          <w:b/>
          <w:bCs/>
          <w:sz w:val="32"/>
          <w:szCs w:val="32"/>
          <w:rtl/>
          <w:lang w:eastAsia="fr-FR" w:bidi="ar-DZ"/>
        </w:rPr>
        <w:t xml:space="preserve">استمارة </w:t>
      </w:r>
      <w:proofErr w:type="gramStart"/>
      <w:r w:rsidRPr="001C3E69">
        <w:rPr>
          <w:rFonts w:ascii="Arial" w:eastAsia="Times New Roman" w:hAnsi="Arial" w:cs="Alawi Naskh"/>
          <w:b/>
          <w:bCs/>
          <w:sz w:val="32"/>
          <w:szCs w:val="32"/>
          <w:rtl/>
          <w:lang w:eastAsia="fr-FR" w:bidi="ar-DZ"/>
        </w:rPr>
        <w:t>المشاركة  في</w:t>
      </w:r>
      <w:proofErr w:type="gramEnd"/>
      <w:r w:rsidRPr="001C3E69">
        <w:rPr>
          <w:rFonts w:ascii="Arial" w:eastAsia="Times New Roman" w:hAnsi="Arial" w:cs="Alawi Naskh"/>
          <w:b/>
          <w:bCs/>
          <w:sz w:val="32"/>
          <w:szCs w:val="32"/>
          <w:rtl/>
          <w:lang w:eastAsia="fr-FR" w:bidi="ar-DZ"/>
        </w:rPr>
        <w:t xml:space="preserve"> الملتقى الدولي حول:</w:t>
      </w:r>
    </w:p>
    <w:p w:rsidR="001C3E69" w:rsidRPr="001C3E69" w:rsidRDefault="001C3E69" w:rsidP="001C3E69">
      <w:pPr>
        <w:bidi/>
        <w:spacing w:after="0" w:line="276" w:lineRule="auto"/>
        <w:jc w:val="center"/>
        <w:rPr>
          <w:rFonts w:ascii="Times New Roman" w:eastAsia="Times New Roman" w:hAnsi="Times New Roman" w:cs="Alawi Naskh"/>
          <w:b/>
          <w:bCs/>
          <w:sz w:val="32"/>
          <w:szCs w:val="32"/>
          <w:rtl/>
          <w:lang w:eastAsia="fr-FR"/>
        </w:rPr>
      </w:pPr>
      <w:r w:rsidRPr="001C3E69">
        <w:rPr>
          <w:rFonts w:ascii="Times New Roman" w:eastAsia="Times New Roman" w:hAnsi="Times New Roman" w:cs="Alawi Naskh"/>
          <w:b/>
          <w:bCs/>
          <w:sz w:val="32"/>
          <w:szCs w:val="32"/>
          <w:rtl/>
          <w:lang w:eastAsia="fr-FR"/>
        </w:rPr>
        <w:t xml:space="preserve">الحديث النبوي </w:t>
      </w:r>
      <w:r w:rsidRPr="001C3E69">
        <w:rPr>
          <w:rFonts w:ascii="Times New Roman" w:eastAsia="Times New Roman" w:hAnsi="Times New Roman" w:cs="Alawi Naskh" w:hint="cs"/>
          <w:b/>
          <w:bCs/>
          <w:sz w:val="32"/>
          <w:szCs w:val="32"/>
          <w:rtl/>
          <w:lang w:eastAsia="fr-FR"/>
        </w:rPr>
        <w:t>الشريف وآليات تحليل الخطاب</w:t>
      </w:r>
    </w:p>
    <w:p w:rsidR="001C3E69" w:rsidRPr="001C3E69" w:rsidRDefault="001C3E69" w:rsidP="001C3E69">
      <w:pPr>
        <w:bidi/>
        <w:spacing w:after="0" w:line="276" w:lineRule="auto"/>
        <w:rPr>
          <w:rFonts w:ascii="Times New Roman" w:eastAsia="Times New Roman" w:hAnsi="Times New Roman" w:cs="Alawi Naskh"/>
          <w:sz w:val="32"/>
          <w:szCs w:val="32"/>
          <w:rtl/>
          <w:lang w:eastAsia="fr-FR"/>
        </w:rPr>
      </w:pPr>
    </w:p>
    <w:p w:rsidR="001C3E69" w:rsidRPr="001C3E69" w:rsidRDefault="001C3E69" w:rsidP="001C3E69">
      <w:pPr>
        <w:bidi/>
        <w:spacing w:after="0" w:line="276" w:lineRule="auto"/>
        <w:rPr>
          <w:rFonts w:ascii="Times New Roman" w:eastAsia="Times New Roman" w:hAnsi="Times New Roman" w:cs="Alawi Naskh"/>
          <w:sz w:val="32"/>
          <w:szCs w:val="32"/>
          <w:rtl/>
          <w:lang w:eastAsia="fr-FR"/>
        </w:rPr>
      </w:pPr>
      <w:r w:rsidRPr="001C3E69">
        <w:rPr>
          <w:rFonts w:ascii="Times New Roman" w:eastAsia="Times New Roman" w:hAnsi="Times New Roman" w:cs="Alawi Naskh"/>
          <w:sz w:val="32"/>
          <w:szCs w:val="32"/>
          <w:rtl/>
          <w:lang w:eastAsia="fr-FR"/>
        </w:rPr>
        <w:t>-</w:t>
      </w:r>
      <w:proofErr w:type="gramStart"/>
      <w:r w:rsidRPr="001C3E69">
        <w:rPr>
          <w:rFonts w:ascii="Times New Roman" w:eastAsia="Times New Roman" w:hAnsi="Times New Roman" w:cs="Alawi Naskh"/>
          <w:sz w:val="32"/>
          <w:szCs w:val="32"/>
          <w:rtl/>
          <w:lang w:eastAsia="fr-FR"/>
        </w:rPr>
        <w:t>الاسم :</w:t>
      </w:r>
      <w:proofErr w:type="gramEnd"/>
      <w:r w:rsidRPr="001C3E69">
        <w:rPr>
          <w:rFonts w:ascii="Times New Roman" w:eastAsia="Times New Roman" w:hAnsi="Times New Roman" w:cs="Alawi Naskh"/>
          <w:sz w:val="32"/>
          <w:szCs w:val="32"/>
          <w:rtl/>
          <w:lang w:eastAsia="fr-FR"/>
        </w:rPr>
        <w:t>...........</w:t>
      </w:r>
      <w:r w:rsidRPr="001C3E69">
        <w:rPr>
          <w:rFonts w:ascii="Times New Roman" w:eastAsia="Times New Roman" w:hAnsi="Times New Roman" w:cs="Alawi Naskh" w:hint="cs"/>
          <w:sz w:val="32"/>
          <w:szCs w:val="32"/>
          <w:rtl/>
          <w:lang w:eastAsia="fr-FR"/>
        </w:rPr>
        <w:t>..</w:t>
      </w:r>
      <w:r w:rsidRPr="001C3E69">
        <w:rPr>
          <w:rFonts w:ascii="Times New Roman" w:eastAsia="Times New Roman" w:hAnsi="Times New Roman" w:cs="Alawi Naskh"/>
          <w:sz w:val="32"/>
          <w:szCs w:val="32"/>
          <w:rtl/>
          <w:lang w:eastAsia="fr-FR"/>
        </w:rPr>
        <w:t>...........اللقب:...........</w:t>
      </w:r>
      <w:r w:rsidRPr="001C3E69">
        <w:rPr>
          <w:rFonts w:ascii="Times New Roman" w:eastAsia="Times New Roman" w:hAnsi="Times New Roman" w:cs="Alawi Naskh" w:hint="cs"/>
          <w:sz w:val="32"/>
          <w:szCs w:val="32"/>
          <w:rtl/>
          <w:lang w:eastAsia="fr-FR"/>
        </w:rPr>
        <w:t>.</w:t>
      </w:r>
      <w:r w:rsidRPr="001C3E69">
        <w:rPr>
          <w:rFonts w:ascii="Times New Roman" w:eastAsia="Times New Roman" w:hAnsi="Times New Roman" w:cs="Alawi Naskh"/>
          <w:sz w:val="32"/>
          <w:szCs w:val="32"/>
          <w:rtl/>
          <w:lang w:eastAsia="fr-FR"/>
        </w:rPr>
        <w:t>...................</w:t>
      </w:r>
      <w:r w:rsidRPr="001C3E69">
        <w:rPr>
          <w:rFonts w:ascii="Times New Roman" w:eastAsia="Times New Roman" w:hAnsi="Times New Roman" w:cs="Alawi Naskh" w:hint="cs"/>
          <w:sz w:val="32"/>
          <w:szCs w:val="32"/>
          <w:rtl/>
          <w:lang w:eastAsia="fr-FR"/>
        </w:rPr>
        <w:t>........................</w:t>
      </w:r>
    </w:p>
    <w:p w:rsidR="001C3E69" w:rsidRPr="001C3E69" w:rsidRDefault="001C3E69" w:rsidP="001C3E69">
      <w:pPr>
        <w:bidi/>
        <w:spacing w:after="0" w:line="276" w:lineRule="auto"/>
        <w:rPr>
          <w:rFonts w:ascii="Times New Roman" w:eastAsia="Times New Roman" w:hAnsi="Times New Roman" w:cs="Alawi Naskh"/>
          <w:sz w:val="32"/>
          <w:szCs w:val="32"/>
          <w:rtl/>
          <w:lang w:eastAsia="fr-FR"/>
        </w:rPr>
      </w:pPr>
      <w:r w:rsidRPr="001C3E69">
        <w:rPr>
          <w:rFonts w:ascii="Times New Roman" w:eastAsia="Times New Roman" w:hAnsi="Times New Roman" w:cs="Alawi Naskh"/>
          <w:sz w:val="32"/>
          <w:szCs w:val="32"/>
          <w:rtl/>
          <w:lang w:eastAsia="fr-FR"/>
        </w:rPr>
        <w:t>-</w:t>
      </w:r>
      <w:proofErr w:type="gramStart"/>
      <w:r w:rsidRPr="001C3E69">
        <w:rPr>
          <w:rFonts w:ascii="Times New Roman" w:eastAsia="Times New Roman" w:hAnsi="Times New Roman" w:cs="Alawi Naskh"/>
          <w:sz w:val="32"/>
          <w:szCs w:val="32"/>
          <w:rtl/>
          <w:lang w:eastAsia="fr-FR"/>
        </w:rPr>
        <w:t>الوظيفة:....</w:t>
      </w:r>
      <w:r w:rsidRPr="001C3E69">
        <w:rPr>
          <w:rFonts w:ascii="Times New Roman" w:eastAsia="Times New Roman" w:hAnsi="Times New Roman" w:cs="Alawi Naskh" w:hint="cs"/>
          <w:sz w:val="32"/>
          <w:szCs w:val="32"/>
          <w:rtl/>
          <w:lang w:eastAsia="fr-FR"/>
        </w:rPr>
        <w:t>..........</w:t>
      </w:r>
      <w:r w:rsidRPr="001C3E69">
        <w:rPr>
          <w:rFonts w:ascii="Times New Roman" w:eastAsia="Times New Roman" w:hAnsi="Times New Roman" w:cs="Alawi Naskh"/>
          <w:sz w:val="32"/>
          <w:szCs w:val="32"/>
          <w:rtl/>
          <w:lang w:eastAsia="fr-FR"/>
        </w:rPr>
        <w:t>....................</w:t>
      </w:r>
      <w:proofErr w:type="gramEnd"/>
      <w:r w:rsidRPr="001C3E69">
        <w:rPr>
          <w:rFonts w:ascii="Times New Roman" w:eastAsia="Times New Roman" w:hAnsi="Times New Roman" w:cs="Alawi Naskh"/>
          <w:sz w:val="32"/>
          <w:szCs w:val="32"/>
          <w:rtl/>
          <w:lang w:eastAsia="fr-FR"/>
        </w:rPr>
        <w:t>الرتبة العلمية :..</w:t>
      </w:r>
      <w:r w:rsidRPr="001C3E69">
        <w:rPr>
          <w:rFonts w:ascii="Times New Roman" w:eastAsia="Times New Roman" w:hAnsi="Times New Roman" w:cs="Alawi Naskh" w:hint="cs"/>
          <w:sz w:val="32"/>
          <w:szCs w:val="32"/>
          <w:rtl/>
          <w:lang w:eastAsia="fr-FR"/>
        </w:rPr>
        <w:t>.....................</w:t>
      </w:r>
      <w:r w:rsidRPr="001C3E69">
        <w:rPr>
          <w:rFonts w:ascii="Times New Roman" w:eastAsia="Times New Roman" w:hAnsi="Times New Roman" w:cs="Alawi Naskh"/>
          <w:sz w:val="32"/>
          <w:szCs w:val="32"/>
          <w:rtl/>
          <w:lang w:eastAsia="fr-FR"/>
        </w:rPr>
        <w:t>.......</w:t>
      </w:r>
      <w:r w:rsidRPr="001C3E69">
        <w:rPr>
          <w:rFonts w:ascii="Times New Roman" w:eastAsia="Times New Roman" w:hAnsi="Times New Roman" w:cs="Alawi Naskh" w:hint="cs"/>
          <w:sz w:val="32"/>
          <w:szCs w:val="32"/>
          <w:rtl/>
          <w:lang w:eastAsia="fr-FR"/>
        </w:rPr>
        <w:t>....</w:t>
      </w:r>
    </w:p>
    <w:p w:rsidR="001C3E69" w:rsidRPr="001C3E69" w:rsidRDefault="001C3E69" w:rsidP="001C3E69">
      <w:pPr>
        <w:bidi/>
        <w:spacing w:after="0" w:line="276" w:lineRule="auto"/>
        <w:rPr>
          <w:rFonts w:ascii="Times New Roman" w:eastAsia="Times New Roman" w:hAnsi="Times New Roman" w:cs="Alawi Naskh"/>
          <w:sz w:val="32"/>
          <w:szCs w:val="32"/>
          <w:rtl/>
          <w:lang w:eastAsia="fr-FR"/>
        </w:rPr>
      </w:pPr>
      <w:r w:rsidRPr="001C3E69">
        <w:rPr>
          <w:rFonts w:ascii="Times New Roman" w:eastAsia="Times New Roman" w:hAnsi="Times New Roman" w:cs="Alawi Naskh"/>
          <w:sz w:val="32"/>
          <w:szCs w:val="32"/>
          <w:rtl/>
          <w:lang w:eastAsia="fr-FR"/>
        </w:rPr>
        <w:t>-المؤسسة</w:t>
      </w:r>
      <w:proofErr w:type="gramStart"/>
      <w:r w:rsidRPr="001C3E69">
        <w:rPr>
          <w:rFonts w:ascii="Times New Roman" w:eastAsia="Times New Roman" w:hAnsi="Times New Roman" w:cs="Alawi Naskh"/>
          <w:sz w:val="32"/>
          <w:szCs w:val="32"/>
          <w:rtl/>
          <w:lang w:eastAsia="fr-FR"/>
        </w:rPr>
        <w:t xml:space="preserve"> :...</w:t>
      </w:r>
      <w:proofErr w:type="gramEnd"/>
      <w:r w:rsidRPr="001C3E69">
        <w:rPr>
          <w:rFonts w:ascii="Times New Roman" w:eastAsia="Times New Roman" w:hAnsi="Times New Roman" w:cs="Alawi Naskh"/>
          <w:sz w:val="32"/>
          <w:szCs w:val="32"/>
          <w:rtl/>
          <w:lang w:eastAsia="fr-FR"/>
        </w:rPr>
        <w:t>..</w:t>
      </w:r>
      <w:r w:rsidRPr="001C3E69">
        <w:rPr>
          <w:rFonts w:ascii="Times New Roman" w:eastAsia="Times New Roman" w:hAnsi="Times New Roman" w:cs="Traditional Arabic" w:hint="cs"/>
          <w:b/>
          <w:bCs/>
          <w:color w:val="000000"/>
          <w:sz w:val="32"/>
          <w:szCs w:val="32"/>
          <w:rtl/>
          <w:lang w:eastAsia="fr-FR"/>
        </w:rPr>
        <w:t xml:space="preserve"> ..............</w:t>
      </w:r>
      <w:r w:rsidRPr="001C3E69">
        <w:rPr>
          <w:rFonts w:ascii="Times New Roman" w:eastAsia="Times New Roman" w:hAnsi="Times New Roman" w:cs="Alawi Naskh"/>
          <w:sz w:val="32"/>
          <w:szCs w:val="32"/>
          <w:rtl/>
          <w:lang w:eastAsia="fr-FR"/>
        </w:rPr>
        <w:t>.......</w:t>
      </w:r>
      <w:proofErr w:type="gramStart"/>
      <w:r w:rsidRPr="001C3E69">
        <w:rPr>
          <w:rFonts w:ascii="Times New Roman" w:eastAsia="Times New Roman" w:hAnsi="Times New Roman" w:cs="Alawi Naskh"/>
          <w:sz w:val="32"/>
          <w:szCs w:val="32"/>
          <w:rtl/>
          <w:lang w:eastAsia="fr-FR"/>
        </w:rPr>
        <w:t>الهاتف:..........</w:t>
      </w:r>
      <w:proofErr w:type="gramEnd"/>
      <w:r w:rsidRPr="001C3E69">
        <w:rPr>
          <w:rFonts w:ascii="Times New Roman" w:eastAsia="Times New Roman" w:hAnsi="Times New Roman" w:cs="Traditional Arabic" w:hint="cs"/>
          <w:b/>
          <w:bCs/>
          <w:color w:val="000000"/>
          <w:sz w:val="32"/>
          <w:szCs w:val="32"/>
          <w:rtl/>
          <w:lang w:eastAsia="fr-FR"/>
        </w:rPr>
        <w:t xml:space="preserve"> ..................................</w:t>
      </w:r>
      <w:r w:rsidRPr="001C3E69">
        <w:rPr>
          <w:rFonts w:ascii="Times New Roman" w:eastAsia="Times New Roman" w:hAnsi="Times New Roman" w:cs="Alawi Naskh"/>
          <w:sz w:val="32"/>
          <w:szCs w:val="32"/>
          <w:rtl/>
          <w:lang w:eastAsia="fr-FR"/>
        </w:rPr>
        <w:t>...</w:t>
      </w:r>
    </w:p>
    <w:p w:rsidR="001C3E69" w:rsidRPr="001C3E69" w:rsidRDefault="001C3E69" w:rsidP="001C3E69">
      <w:pPr>
        <w:bidi/>
        <w:spacing w:after="0" w:line="276" w:lineRule="auto"/>
        <w:rPr>
          <w:rFonts w:ascii="Times New Roman" w:eastAsia="Times New Roman" w:hAnsi="Times New Roman" w:cs="Alawi Naskh" w:hint="cs"/>
          <w:sz w:val="32"/>
          <w:szCs w:val="32"/>
          <w:rtl/>
          <w:lang w:eastAsia="fr-FR"/>
        </w:rPr>
      </w:pPr>
      <w:r w:rsidRPr="001C3E69">
        <w:rPr>
          <w:rFonts w:ascii="Times New Roman" w:eastAsia="Times New Roman" w:hAnsi="Times New Roman" w:cs="Alawi Naskh"/>
          <w:sz w:val="32"/>
          <w:szCs w:val="32"/>
          <w:rtl/>
          <w:lang w:eastAsia="fr-FR"/>
        </w:rPr>
        <w:t>-البريد الإلكتروني</w:t>
      </w:r>
      <w:r w:rsidRPr="001C3E69">
        <w:rPr>
          <w:rFonts w:ascii="Times New Roman" w:eastAsia="Times New Roman" w:hAnsi="Times New Roman" w:cs="Alawi Naskh" w:hint="cs"/>
          <w:sz w:val="32"/>
          <w:szCs w:val="32"/>
          <w:rtl/>
          <w:lang w:eastAsia="fr-FR"/>
        </w:rPr>
        <w:t>.......................................................................</w:t>
      </w:r>
      <w:r w:rsidRPr="001C3E69">
        <w:rPr>
          <w:rFonts w:ascii="Times New Roman" w:eastAsia="Times New Roman" w:hAnsi="Times New Roman" w:cs="Alawi Naskh"/>
          <w:sz w:val="32"/>
          <w:szCs w:val="32"/>
          <w:rtl/>
          <w:lang w:eastAsia="fr-FR"/>
        </w:rPr>
        <w:t>...</w:t>
      </w:r>
    </w:p>
    <w:p w:rsidR="001C3E69" w:rsidRPr="001C3E69" w:rsidRDefault="001C3E69" w:rsidP="001C3E69">
      <w:pPr>
        <w:bidi/>
        <w:spacing w:after="0" w:line="276" w:lineRule="auto"/>
        <w:rPr>
          <w:rFonts w:ascii="Times New Roman" w:eastAsia="Times New Roman" w:hAnsi="Times New Roman" w:cs="Alawi Naskh"/>
          <w:sz w:val="32"/>
          <w:szCs w:val="32"/>
          <w:rtl/>
          <w:lang w:eastAsia="fr-FR"/>
        </w:rPr>
      </w:pPr>
      <w:proofErr w:type="gramStart"/>
      <w:r w:rsidRPr="001C3E69">
        <w:rPr>
          <w:rFonts w:ascii="Times New Roman" w:eastAsia="Times New Roman" w:hAnsi="Times New Roman" w:cs="Alawi Naskh"/>
          <w:sz w:val="32"/>
          <w:szCs w:val="32"/>
          <w:rtl/>
          <w:lang w:eastAsia="fr-FR"/>
        </w:rPr>
        <w:t>الفاكس:.........................</w:t>
      </w:r>
      <w:r w:rsidRPr="001C3E69">
        <w:rPr>
          <w:rFonts w:ascii="Times New Roman" w:eastAsia="Times New Roman" w:hAnsi="Times New Roman" w:cs="Alawi Naskh" w:hint="cs"/>
          <w:sz w:val="32"/>
          <w:szCs w:val="32"/>
          <w:rtl/>
          <w:lang w:eastAsia="fr-FR"/>
        </w:rPr>
        <w:t>...................................................................</w:t>
      </w:r>
      <w:proofErr w:type="gramEnd"/>
    </w:p>
    <w:p w:rsidR="001C3E69" w:rsidRPr="001C3E69" w:rsidRDefault="001C3E69" w:rsidP="001C3E69">
      <w:pPr>
        <w:bidi/>
        <w:spacing w:after="0" w:line="276" w:lineRule="auto"/>
        <w:rPr>
          <w:rFonts w:ascii="Times New Roman" w:eastAsia="Times New Roman" w:hAnsi="Times New Roman" w:cs="Alawi Naskh"/>
          <w:sz w:val="32"/>
          <w:szCs w:val="32"/>
          <w:rtl/>
          <w:lang w:eastAsia="fr-FR"/>
        </w:rPr>
      </w:pPr>
      <w:r w:rsidRPr="001C3E69">
        <w:rPr>
          <w:rFonts w:ascii="Times New Roman" w:eastAsia="Times New Roman" w:hAnsi="Times New Roman" w:cs="Alawi Naskh"/>
          <w:sz w:val="32"/>
          <w:szCs w:val="32"/>
          <w:rtl/>
          <w:lang w:eastAsia="fr-FR"/>
        </w:rPr>
        <w:t>محور</w:t>
      </w:r>
      <w:r w:rsidRPr="001C3E69">
        <w:rPr>
          <w:rFonts w:ascii="Times New Roman" w:eastAsia="Times New Roman" w:hAnsi="Times New Roman" w:cs="Alawi Naskh" w:hint="cs"/>
          <w:sz w:val="32"/>
          <w:szCs w:val="32"/>
          <w:rtl/>
          <w:lang w:eastAsia="fr-FR"/>
        </w:rPr>
        <w:t xml:space="preserve"> </w:t>
      </w:r>
      <w:proofErr w:type="gramStart"/>
      <w:r w:rsidRPr="001C3E69">
        <w:rPr>
          <w:rFonts w:ascii="Times New Roman" w:eastAsia="Times New Roman" w:hAnsi="Times New Roman" w:cs="Alawi Naskh"/>
          <w:sz w:val="32"/>
          <w:szCs w:val="32"/>
          <w:rtl/>
          <w:lang w:eastAsia="fr-FR"/>
        </w:rPr>
        <w:t>المشاركة:.</w:t>
      </w:r>
      <w:proofErr w:type="gramEnd"/>
      <w:r w:rsidRPr="001C3E69">
        <w:rPr>
          <w:rFonts w:ascii="Cambria" w:eastAsia="Calibri" w:hAnsi="Cambria" w:cs="Traditional Arabic"/>
          <w:b/>
          <w:bCs/>
          <w:i/>
          <w:iCs/>
          <w:color w:val="000000"/>
          <w:sz w:val="32"/>
          <w:szCs w:val="32"/>
          <w:rtl/>
          <w:lang w:eastAsia="fr-FR"/>
        </w:rPr>
        <w:t xml:space="preserve"> </w:t>
      </w:r>
      <w:r w:rsidRPr="001C3E69">
        <w:rPr>
          <w:rFonts w:ascii="Times New Roman" w:eastAsia="Times New Roman" w:hAnsi="Times New Roman" w:cs="Traditional Arabic" w:hint="cs"/>
          <w:b/>
          <w:bCs/>
          <w:color w:val="000000"/>
          <w:sz w:val="32"/>
          <w:szCs w:val="32"/>
          <w:rtl/>
          <w:lang w:eastAsia="fr-FR"/>
        </w:rPr>
        <w:t>.........................................................................</w:t>
      </w:r>
      <w:r w:rsidRPr="001C3E69">
        <w:rPr>
          <w:rFonts w:ascii="Times New Roman" w:eastAsia="Times New Roman" w:hAnsi="Times New Roman" w:cs="Traditional Arabic"/>
          <w:b/>
          <w:bCs/>
          <w:color w:val="000000"/>
          <w:sz w:val="32"/>
          <w:szCs w:val="32"/>
          <w:rtl/>
          <w:lang w:eastAsia="fr-FR"/>
        </w:rPr>
        <w:t xml:space="preserve"> </w:t>
      </w:r>
    </w:p>
    <w:p w:rsidR="001C3E69" w:rsidRPr="001C3E69" w:rsidRDefault="001C3E69" w:rsidP="001C3E69">
      <w:pPr>
        <w:bidi/>
        <w:spacing w:after="0" w:line="276" w:lineRule="auto"/>
        <w:rPr>
          <w:rFonts w:ascii="Times New Roman" w:eastAsia="Times New Roman" w:hAnsi="Times New Roman" w:cs="Traditional Arabic" w:hint="cs"/>
          <w:b/>
          <w:bCs/>
          <w:color w:val="000000"/>
          <w:sz w:val="32"/>
          <w:szCs w:val="32"/>
          <w:rtl/>
          <w:lang w:eastAsia="fr-FR"/>
        </w:rPr>
      </w:pPr>
      <w:r w:rsidRPr="001C3E69">
        <w:rPr>
          <w:rFonts w:ascii="Times New Roman" w:eastAsia="Times New Roman" w:hAnsi="Times New Roman" w:cs="Alawi Naskh"/>
          <w:sz w:val="32"/>
          <w:szCs w:val="32"/>
          <w:rtl/>
          <w:lang w:eastAsia="fr-FR"/>
        </w:rPr>
        <w:t xml:space="preserve">-عنوان </w:t>
      </w:r>
      <w:proofErr w:type="gramStart"/>
      <w:r w:rsidRPr="001C3E69">
        <w:rPr>
          <w:rFonts w:ascii="Times New Roman" w:eastAsia="Times New Roman" w:hAnsi="Times New Roman" w:cs="Alawi Naskh"/>
          <w:sz w:val="32"/>
          <w:szCs w:val="32"/>
          <w:rtl/>
          <w:lang w:eastAsia="fr-FR"/>
        </w:rPr>
        <w:t>المداخلة :</w:t>
      </w:r>
      <w:proofErr w:type="gramEnd"/>
      <w:r w:rsidRPr="001C3E69">
        <w:rPr>
          <w:rFonts w:ascii="Cambria" w:eastAsia="Calibri" w:hAnsi="Cambria" w:cs="Traditional Arabic"/>
          <w:b/>
          <w:bCs/>
          <w:i/>
          <w:iCs/>
          <w:color w:val="000000"/>
          <w:sz w:val="32"/>
          <w:szCs w:val="32"/>
          <w:lang w:eastAsia="fr-FR"/>
        </w:rPr>
        <w:t xml:space="preserve"> </w:t>
      </w:r>
      <w:r w:rsidRPr="001C3E69">
        <w:rPr>
          <w:rFonts w:ascii="Times New Roman" w:eastAsia="Times New Roman" w:hAnsi="Times New Roman" w:cs="Traditional Arabic"/>
          <w:b/>
          <w:bCs/>
          <w:color w:val="000000"/>
          <w:sz w:val="32"/>
          <w:szCs w:val="32"/>
          <w:lang w:eastAsia="fr-FR"/>
        </w:rPr>
        <w:t>   </w:t>
      </w:r>
      <w:r w:rsidRPr="001C3E69">
        <w:rPr>
          <w:rFonts w:ascii="Times New Roman" w:eastAsia="Times New Roman" w:hAnsi="Times New Roman" w:cs="Traditional Arabic" w:hint="cs"/>
          <w:b/>
          <w:bCs/>
          <w:color w:val="000000"/>
          <w:sz w:val="32"/>
          <w:szCs w:val="32"/>
          <w:rtl/>
          <w:lang w:eastAsia="fr-FR"/>
        </w:rPr>
        <w:t>..........................................................................</w:t>
      </w:r>
    </w:p>
    <w:p w:rsidR="001C3E69" w:rsidRPr="001C3E69" w:rsidRDefault="001C3E69" w:rsidP="001C3E69">
      <w:pPr>
        <w:bidi/>
        <w:spacing w:after="0" w:line="276" w:lineRule="auto"/>
        <w:rPr>
          <w:rFonts w:ascii="Times New Roman" w:eastAsia="Times New Roman" w:hAnsi="Times New Roman" w:cs="Alawi Naskh"/>
          <w:sz w:val="32"/>
          <w:szCs w:val="32"/>
          <w:rtl/>
          <w:lang w:eastAsia="fr-FR"/>
        </w:rPr>
      </w:pPr>
      <w:bookmarkStart w:id="0" w:name="_GoBack"/>
      <w:bookmarkEnd w:id="0"/>
    </w:p>
    <w:p w:rsidR="001C3E69" w:rsidRPr="001C3E69" w:rsidRDefault="001C3E69" w:rsidP="001C3E69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FF0000"/>
          <w:sz w:val="40"/>
          <w:szCs w:val="40"/>
          <w:rtl/>
          <w:lang w:eastAsia="fr-FR" w:bidi="ar-DZ"/>
        </w:rPr>
      </w:pPr>
      <w:r w:rsidRPr="001C3E69">
        <w:rPr>
          <w:rFonts w:ascii="Times New Roman" w:eastAsia="Times New Roman" w:hAnsi="Times New Roman" w:cs="Traditional Arabic"/>
          <w:sz w:val="28"/>
          <w:szCs w:val="28"/>
          <w:rtl/>
          <w:lang w:eastAsia="fr-FR"/>
        </w:rPr>
        <w:t>-</w:t>
      </w:r>
      <w:r w:rsidRPr="001C3E69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fr-FR"/>
        </w:rPr>
        <w:t>ملخص المداخلة :</w:t>
      </w:r>
      <w:r w:rsidRPr="001C3E69">
        <w:rPr>
          <w:rFonts w:ascii="Cambria" w:eastAsia="Calibri" w:hAnsi="Cambria" w:cs="Traditional Arabic" w:hint="cs"/>
          <w:i/>
          <w:iCs/>
          <w:color w:val="000000"/>
          <w:sz w:val="32"/>
          <w:szCs w:val="32"/>
          <w:rtl/>
          <w:lang w:eastAsia="fr-FR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C3E69">
        <w:rPr>
          <w:rFonts w:ascii="Times New Roman" w:eastAsia="Times New Roman" w:hAnsi="Times New Roman" w:cs="Traditional Arabic" w:hint="cs"/>
          <w:b/>
          <w:bCs/>
          <w:color w:val="000000"/>
          <w:sz w:val="28"/>
          <w:szCs w:val="2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raditional Arabic" w:hint="cs"/>
          <w:b/>
          <w:bCs/>
          <w:color w:val="000000"/>
          <w:sz w:val="28"/>
          <w:szCs w:val="28"/>
          <w:rtl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46BCA" w:rsidRDefault="00546BCA">
      <w:pPr>
        <w:rPr>
          <w:lang w:bidi="ar-DZ"/>
        </w:rPr>
      </w:pPr>
    </w:p>
    <w:sectPr w:rsidR="00546BCA" w:rsidSect="0056747E">
      <w:footerReference w:type="default" r:id="rId5"/>
      <w:pgSz w:w="11906" w:h="16838"/>
      <w:pgMar w:top="567" w:right="1134" w:bottom="1134" w:left="96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awi Nask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8DB" w:rsidRDefault="001C3E69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F078DB" w:rsidRDefault="001C3E69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1D"/>
    <w:rsid w:val="001C3E69"/>
    <w:rsid w:val="00546BCA"/>
    <w:rsid w:val="00BA011D"/>
    <w:rsid w:val="00F8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10271-DCF3-4A11-BE73-82EE2423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1C3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C3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1715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fouzivicerectorat</dc:creator>
  <cp:keywords/>
  <dc:description/>
  <cp:lastModifiedBy>fouzivicerectorat</cp:lastModifiedBy>
  <cp:revision>2</cp:revision>
  <dcterms:created xsi:type="dcterms:W3CDTF">2022-01-18T10:13:00Z</dcterms:created>
  <dcterms:modified xsi:type="dcterms:W3CDTF">2022-01-18T10:14:00Z</dcterms:modified>
</cp:coreProperties>
</file>