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901B9" w:rsidRPr="009D13F2" w:rsidRDefault="005901B9" w:rsidP="007350DC">
      <w:pPr>
        <w:bidi/>
        <w:spacing w:after="0" w:line="240" w:lineRule="auto"/>
        <w:rPr>
          <w:rFonts w:ascii="Arabic Typesetting" w:hAnsi="Arabic Typesetting" w:cs="Arabic Typesetting"/>
          <w:b/>
          <w:bCs/>
          <w:w w:val="95"/>
          <w:sz w:val="48"/>
          <w:szCs w:val="48"/>
          <w:u w:val="single"/>
          <w:rtl/>
          <w:lang w:bidi="ar-DZ"/>
        </w:rPr>
      </w:pPr>
      <w:r w:rsidRPr="009D13F2">
        <w:rPr>
          <w:rFonts w:ascii="Arabic Typesetting" w:hAnsi="Arabic Typesetting" w:cs="Arabic Typesetting" w:hint="cs"/>
          <w:b/>
          <w:bCs/>
          <w:w w:val="95"/>
          <w:sz w:val="48"/>
          <w:szCs w:val="48"/>
          <w:u w:val="single"/>
          <w:rtl/>
          <w:lang w:bidi="ar-DZ"/>
        </w:rPr>
        <w:t>الملتقى</w:t>
      </w:r>
      <w:r w:rsidRPr="009D13F2">
        <w:rPr>
          <w:rFonts w:ascii="Arabic Typesetting" w:hAnsi="Arabic Typesetting" w:cs="Arabic Typesetting"/>
          <w:b/>
          <w:bCs/>
          <w:w w:val="95"/>
          <w:sz w:val="48"/>
          <w:szCs w:val="48"/>
          <w:u w:val="single"/>
          <w:rtl/>
          <w:lang w:bidi="ar-DZ"/>
        </w:rPr>
        <w:t xml:space="preserve"> </w:t>
      </w:r>
      <w:r w:rsidR="00C82680">
        <w:rPr>
          <w:rFonts w:ascii="Arabic Typesetting" w:hAnsi="Arabic Typesetting" w:cs="Arabic Typesetting" w:hint="cs"/>
          <w:b/>
          <w:bCs/>
          <w:w w:val="95"/>
          <w:sz w:val="48"/>
          <w:szCs w:val="48"/>
          <w:u w:val="single"/>
          <w:rtl/>
          <w:lang w:bidi="ar-DZ"/>
        </w:rPr>
        <w:t xml:space="preserve">الوطني :"الدعاية الدينية في الممارسة الإعلامية الإسلامية-المظاهر والأثار-" يومي </w:t>
      </w:r>
      <w:r w:rsidR="007350DC">
        <w:rPr>
          <w:rFonts w:ascii="Arabic Typesetting" w:hAnsi="Arabic Typesetting" w:cs="Arabic Typesetting" w:hint="cs"/>
          <w:b/>
          <w:bCs/>
          <w:w w:val="95"/>
          <w:sz w:val="48"/>
          <w:szCs w:val="48"/>
          <w:u w:val="single"/>
          <w:rtl/>
          <w:lang w:bidi="ar-DZ"/>
        </w:rPr>
        <w:t>-</w:t>
      </w:r>
      <w:r w:rsidR="00C82680">
        <w:rPr>
          <w:rFonts w:ascii="Arabic Typesetting" w:hAnsi="Arabic Typesetting" w:cs="Arabic Typesetting" w:hint="cs"/>
          <w:b/>
          <w:bCs/>
          <w:w w:val="95"/>
          <w:sz w:val="48"/>
          <w:szCs w:val="48"/>
          <w:u w:val="single"/>
          <w:rtl/>
          <w:lang w:bidi="ar-DZ"/>
        </w:rPr>
        <w:t>23-24 أكتوبر 2019</w:t>
      </w:r>
    </w:p>
    <w:p w:rsidR="001A5FA8" w:rsidRPr="000F046B" w:rsidRDefault="001A5FA8" w:rsidP="00327DB4">
      <w:pPr>
        <w:bidi/>
        <w:spacing w:after="0" w:line="240" w:lineRule="auto"/>
        <w:rPr>
          <w:rFonts w:ascii="Arabic Typesetting" w:hAnsi="Arabic Typesetting" w:cs="Arabic Typesetting"/>
          <w:b/>
          <w:bCs/>
          <w:sz w:val="32"/>
          <w:szCs w:val="32"/>
          <w:u w:val="single"/>
          <w:rtl/>
          <w:lang w:bidi="ar-DZ"/>
        </w:rPr>
      </w:pPr>
      <w:r w:rsidRPr="00327DB4">
        <w:rPr>
          <w:rFonts w:ascii="Arabic Typesetting" w:hAnsi="Arabic Typesetting" w:cs="Arabic Typesetting" w:hint="cs"/>
          <w:b/>
          <w:bCs/>
          <w:sz w:val="48"/>
          <w:szCs w:val="48"/>
          <w:u w:val="single"/>
          <w:rtl/>
          <w:lang w:bidi="ar-DZ"/>
        </w:rPr>
        <w:t xml:space="preserve">  </w:t>
      </w:r>
    </w:p>
    <w:tbl>
      <w:tblPr>
        <w:tblStyle w:val="Grilledutableau"/>
        <w:bidiVisual/>
        <w:tblW w:w="10490" w:type="dxa"/>
        <w:tblInd w:w="-851" w:type="dxa"/>
        <w:tblLook w:val="04A0" w:firstRow="1" w:lastRow="0" w:firstColumn="1" w:lastColumn="0" w:noHBand="0" w:noVBand="1"/>
      </w:tblPr>
      <w:tblGrid>
        <w:gridCol w:w="1667"/>
        <w:gridCol w:w="7547"/>
        <w:gridCol w:w="1276"/>
      </w:tblGrid>
      <w:tr w:rsidR="004A59EA" w:rsidRPr="004A59EA" w:rsidTr="00BB1DF3">
        <w:tc>
          <w:tcPr>
            <w:tcW w:w="1667" w:type="dxa"/>
          </w:tcPr>
          <w:p w:rsidR="004A59EA" w:rsidRPr="004A59EA" w:rsidRDefault="00751073" w:rsidP="004A59EA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الباحث</w:t>
            </w:r>
          </w:p>
        </w:tc>
        <w:tc>
          <w:tcPr>
            <w:tcW w:w="7547" w:type="dxa"/>
          </w:tcPr>
          <w:p w:rsidR="004A59EA" w:rsidRPr="004A59EA" w:rsidRDefault="004A59EA" w:rsidP="004A59EA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 w:rsidRPr="004A59EA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عنوان</w:t>
            </w:r>
            <w:r w:rsidRPr="004A59EA"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  <w:t xml:space="preserve"> </w:t>
            </w:r>
            <w:r w:rsidRPr="004A59EA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المداخلة</w:t>
            </w:r>
          </w:p>
        </w:tc>
        <w:tc>
          <w:tcPr>
            <w:tcW w:w="1276" w:type="dxa"/>
          </w:tcPr>
          <w:p w:rsidR="004A59EA" w:rsidRPr="004A59EA" w:rsidRDefault="004A59EA" w:rsidP="005B709F">
            <w:pPr>
              <w:bidi/>
              <w:jc w:val="center"/>
              <w:rPr>
                <w:rFonts w:ascii="Arabic Typesetting" w:hAnsi="Arabic Typesetting" w:cs="Arabic Typesetting"/>
                <w:b/>
                <w:bCs/>
                <w:sz w:val="40"/>
                <w:szCs w:val="40"/>
                <w:rtl/>
                <w:lang w:bidi="ar-DZ"/>
              </w:rPr>
            </w:pPr>
            <w:r w:rsidRPr="004A59EA">
              <w:rPr>
                <w:rFonts w:ascii="Arabic Typesetting" w:hAnsi="Arabic Typesetting" w:cs="Arabic Typesetting" w:hint="cs"/>
                <w:b/>
                <w:bCs/>
                <w:sz w:val="40"/>
                <w:szCs w:val="40"/>
                <w:rtl/>
                <w:lang w:bidi="ar-DZ"/>
              </w:rPr>
              <w:t>تحميل</w:t>
            </w:r>
          </w:p>
        </w:tc>
      </w:tr>
      <w:tr w:rsidR="00633559" w:rsidRPr="000B5B44" w:rsidTr="00BB1DF3">
        <w:trPr>
          <w:trHeight w:val="738"/>
        </w:trPr>
        <w:tc>
          <w:tcPr>
            <w:tcW w:w="1667" w:type="dxa"/>
            <w:vAlign w:val="center"/>
          </w:tcPr>
          <w:p w:rsidR="00633559" w:rsidRDefault="00BB1DF3" w:rsidP="005F2A22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د. الياس طلحة</w:t>
            </w:r>
          </w:p>
          <w:p w:rsidR="00BB1DF3" w:rsidRPr="003A5982" w:rsidRDefault="00BB1DF3" w:rsidP="00BB1DF3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ط. أميمة رزاقي</w:t>
            </w:r>
          </w:p>
        </w:tc>
        <w:tc>
          <w:tcPr>
            <w:tcW w:w="7547" w:type="dxa"/>
            <w:vAlign w:val="center"/>
          </w:tcPr>
          <w:p w:rsidR="00633559" w:rsidRPr="00513CED" w:rsidRDefault="00BB1DF3" w:rsidP="007350DC">
            <w:pPr>
              <w:jc w:val="right"/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أس</w:t>
            </w:r>
            <w:r w:rsidR="007350DC"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الي</w:t>
            </w: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 xml:space="preserve">ب الدعاية الدينية الشيعية المعاصرة </w:t>
            </w:r>
            <w:proofErr w:type="gramStart"/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عبر</w:t>
            </w:r>
            <w:proofErr w:type="gramEnd"/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 xml:space="preserve"> القنوات الفضائية -دراسة تحليلية لبرامج قناة فدك الفضائية- </w:t>
            </w:r>
          </w:p>
        </w:tc>
        <w:tc>
          <w:tcPr>
            <w:tcW w:w="1276" w:type="dxa"/>
          </w:tcPr>
          <w:p w:rsidR="00633559" w:rsidRPr="003A5982" w:rsidRDefault="00633559" w:rsidP="00E61E5A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</w:pPr>
          </w:p>
        </w:tc>
      </w:tr>
      <w:tr w:rsidR="00C4362E" w:rsidRPr="000B5B44" w:rsidTr="00BB1DF3">
        <w:trPr>
          <w:trHeight w:val="738"/>
        </w:trPr>
        <w:tc>
          <w:tcPr>
            <w:tcW w:w="1667" w:type="dxa"/>
            <w:vAlign w:val="center"/>
          </w:tcPr>
          <w:p w:rsidR="00C4362E" w:rsidRDefault="00C4362E" w:rsidP="00A762C1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د. الياس طلحة</w:t>
            </w:r>
          </w:p>
          <w:p w:rsidR="00C4362E" w:rsidRPr="003A5982" w:rsidRDefault="00C4362E" w:rsidP="00C4362E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</w:pPr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 xml:space="preserve">ط. </w:t>
            </w:r>
            <w:proofErr w:type="gramStart"/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>أسماء</w:t>
            </w:r>
            <w:proofErr w:type="gramEnd"/>
            <w:r>
              <w:rPr>
                <w:rFonts w:ascii="Arabic Typesetting" w:hAnsi="Arabic Typesetting" w:cs="Arabic Typesetting" w:hint="cs"/>
                <w:b/>
                <w:bCs/>
                <w:sz w:val="36"/>
                <w:szCs w:val="36"/>
                <w:rtl/>
                <w:lang w:bidi="ar-DZ"/>
              </w:rPr>
              <w:t xml:space="preserve"> بدالة</w:t>
            </w:r>
          </w:p>
        </w:tc>
        <w:tc>
          <w:tcPr>
            <w:tcW w:w="7547" w:type="dxa"/>
            <w:vAlign w:val="center"/>
          </w:tcPr>
          <w:p w:rsidR="00C4362E" w:rsidRDefault="007350DC" w:rsidP="007350DC">
            <w:pPr>
              <w:bidi/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</w:pPr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 xml:space="preserve">المضامين الدينية الدعوية في الممارسة الإعلامية الإسلامية دراسة تحليلية لجريدة البصائر الاسبوعية </w:t>
            </w:r>
            <w:r>
              <w:rPr>
                <w:rFonts w:ascii="Traditional Arabic" w:hAnsi="Traditional Arabic" w:cs="Traditional Arabic"/>
                <w:sz w:val="36"/>
                <w:szCs w:val="36"/>
                <w:rtl/>
                <w:lang w:bidi="ar-DZ"/>
              </w:rPr>
              <w:t>–</w:t>
            </w:r>
            <w:proofErr w:type="spellStart"/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أنمودجا</w:t>
            </w:r>
            <w:proofErr w:type="spellEnd"/>
            <w:r>
              <w:rPr>
                <w:rFonts w:ascii="Traditional Arabic" w:hAnsi="Traditional Arabic" w:cs="Traditional Arabic" w:hint="cs"/>
                <w:sz w:val="36"/>
                <w:szCs w:val="36"/>
                <w:rtl/>
                <w:lang w:bidi="ar-DZ"/>
              </w:rPr>
              <w:t>-</w:t>
            </w:r>
          </w:p>
        </w:tc>
        <w:tc>
          <w:tcPr>
            <w:tcW w:w="1276" w:type="dxa"/>
          </w:tcPr>
          <w:p w:rsidR="00C4362E" w:rsidRPr="003A5982" w:rsidRDefault="00C4362E" w:rsidP="00E61E5A">
            <w:pPr>
              <w:bidi/>
              <w:rPr>
                <w:rFonts w:ascii="Arabic Typesetting" w:hAnsi="Arabic Typesetting" w:cs="Arabic Typesetting"/>
                <w:b/>
                <w:bCs/>
                <w:sz w:val="36"/>
                <w:szCs w:val="36"/>
                <w:rtl/>
                <w:lang w:bidi="ar-DZ"/>
              </w:rPr>
            </w:pPr>
          </w:p>
        </w:tc>
      </w:tr>
    </w:tbl>
    <w:p w:rsidR="00800712" w:rsidRDefault="00800712">
      <w:pPr>
        <w:rPr>
          <w:lang w:bidi="ar-DZ"/>
        </w:rPr>
      </w:pPr>
      <w:bookmarkStart w:id="0" w:name="_GoBack"/>
      <w:bookmarkEnd w:id="0"/>
    </w:p>
    <w:sectPr w:rsidR="00800712" w:rsidSect="006B79E4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EC5F81"/>
    <w:multiLevelType w:val="hybridMultilevel"/>
    <w:tmpl w:val="54001C86"/>
    <w:lvl w:ilvl="0" w:tplc="88F6BB4E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45EC"/>
    <w:rsid w:val="00013C29"/>
    <w:rsid w:val="00021DC9"/>
    <w:rsid w:val="000F046B"/>
    <w:rsid w:val="000F0A01"/>
    <w:rsid w:val="000F286A"/>
    <w:rsid w:val="00197567"/>
    <w:rsid w:val="001A5914"/>
    <w:rsid w:val="001A5FA8"/>
    <w:rsid w:val="00202393"/>
    <w:rsid w:val="00204F6E"/>
    <w:rsid w:val="00216947"/>
    <w:rsid w:val="002169EC"/>
    <w:rsid w:val="0027109F"/>
    <w:rsid w:val="002B6350"/>
    <w:rsid w:val="002B75E2"/>
    <w:rsid w:val="002F164F"/>
    <w:rsid w:val="00327DB4"/>
    <w:rsid w:val="00360083"/>
    <w:rsid w:val="003A5982"/>
    <w:rsid w:val="003C0689"/>
    <w:rsid w:val="003E55E2"/>
    <w:rsid w:val="003E6B3C"/>
    <w:rsid w:val="00404CCE"/>
    <w:rsid w:val="00444DE2"/>
    <w:rsid w:val="00445BDD"/>
    <w:rsid w:val="004A59EA"/>
    <w:rsid w:val="00513CED"/>
    <w:rsid w:val="005148D1"/>
    <w:rsid w:val="005224E4"/>
    <w:rsid w:val="00533A8A"/>
    <w:rsid w:val="005901B9"/>
    <w:rsid w:val="005B709F"/>
    <w:rsid w:val="005C3EDB"/>
    <w:rsid w:val="005F2A22"/>
    <w:rsid w:val="005F2B1B"/>
    <w:rsid w:val="00606070"/>
    <w:rsid w:val="00617A04"/>
    <w:rsid w:val="00633559"/>
    <w:rsid w:val="00670D02"/>
    <w:rsid w:val="006E16F1"/>
    <w:rsid w:val="0070771E"/>
    <w:rsid w:val="007350DC"/>
    <w:rsid w:val="00751073"/>
    <w:rsid w:val="007824A9"/>
    <w:rsid w:val="007B7F23"/>
    <w:rsid w:val="007D5AD7"/>
    <w:rsid w:val="007E0F0C"/>
    <w:rsid w:val="007E1010"/>
    <w:rsid w:val="00800712"/>
    <w:rsid w:val="00801F74"/>
    <w:rsid w:val="00802C2B"/>
    <w:rsid w:val="00810F2E"/>
    <w:rsid w:val="0084635B"/>
    <w:rsid w:val="0088694C"/>
    <w:rsid w:val="008A45EC"/>
    <w:rsid w:val="008A57B5"/>
    <w:rsid w:val="008C7462"/>
    <w:rsid w:val="00916288"/>
    <w:rsid w:val="009A5798"/>
    <w:rsid w:val="009D13F2"/>
    <w:rsid w:val="00A1187F"/>
    <w:rsid w:val="00A11B4B"/>
    <w:rsid w:val="00A557A3"/>
    <w:rsid w:val="00A945BB"/>
    <w:rsid w:val="00A974D5"/>
    <w:rsid w:val="00AA72BD"/>
    <w:rsid w:val="00B039E4"/>
    <w:rsid w:val="00B20485"/>
    <w:rsid w:val="00B37D7D"/>
    <w:rsid w:val="00B40413"/>
    <w:rsid w:val="00B4620A"/>
    <w:rsid w:val="00B64DE0"/>
    <w:rsid w:val="00B73AB1"/>
    <w:rsid w:val="00BB1DF3"/>
    <w:rsid w:val="00BC2A75"/>
    <w:rsid w:val="00BC7351"/>
    <w:rsid w:val="00BD48C5"/>
    <w:rsid w:val="00BD6505"/>
    <w:rsid w:val="00BE39CE"/>
    <w:rsid w:val="00BF1D79"/>
    <w:rsid w:val="00BF6DFA"/>
    <w:rsid w:val="00C0795F"/>
    <w:rsid w:val="00C4362E"/>
    <w:rsid w:val="00C82680"/>
    <w:rsid w:val="00C92EE4"/>
    <w:rsid w:val="00CA57FB"/>
    <w:rsid w:val="00CC1B28"/>
    <w:rsid w:val="00D2398C"/>
    <w:rsid w:val="00D32494"/>
    <w:rsid w:val="00D75EDB"/>
    <w:rsid w:val="00E5075A"/>
    <w:rsid w:val="00E54CD1"/>
    <w:rsid w:val="00E61E5A"/>
    <w:rsid w:val="00EC1267"/>
    <w:rsid w:val="00EC4133"/>
    <w:rsid w:val="00ED24A1"/>
    <w:rsid w:val="00EF34DC"/>
    <w:rsid w:val="00F835F5"/>
    <w:rsid w:val="00FB079B"/>
    <w:rsid w:val="00FB2434"/>
    <w:rsid w:val="00FB6DBE"/>
    <w:rsid w:val="00FC19D6"/>
    <w:rsid w:val="00FD7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FA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A5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E0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0F0C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606070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8C746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C746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C746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746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746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5FA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1A5FA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E0F0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E0F0C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606070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8C7462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8C7462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8C7462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8C7462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8C746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40CED-1249-4D40-9B55-D189A4B29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63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mounavicerectorat</dc:creator>
  <cp:keywords/>
  <dc:description/>
  <cp:lastModifiedBy>HP</cp:lastModifiedBy>
  <cp:revision>62</cp:revision>
  <cp:lastPrinted>2023-03-19T09:37:00Z</cp:lastPrinted>
  <dcterms:created xsi:type="dcterms:W3CDTF">2018-01-30T07:39:00Z</dcterms:created>
  <dcterms:modified xsi:type="dcterms:W3CDTF">2023-05-02T13:09:00Z</dcterms:modified>
</cp:coreProperties>
</file>